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8516" w14:textId="7F8035FC" w:rsidR="00FA696A" w:rsidRDefault="00FA696A" w:rsidP="00FA696A">
      <w:pPr>
        <w:spacing w:after="0" w:line="240" w:lineRule="auto"/>
        <w:ind w:left="567" w:hanging="425"/>
        <w:jc w:val="center"/>
      </w:pPr>
      <w:r>
        <w:t>Special Resolution for update of the Memorandum and Articles</w:t>
      </w:r>
      <w:r w:rsidR="006B02A5">
        <w:t xml:space="preserve"> of Association</w:t>
      </w:r>
      <w:r>
        <w:t>.</w:t>
      </w:r>
    </w:p>
    <w:p w14:paraId="7C861DB1" w14:textId="77777777" w:rsidR="00FA696A" w:rsidRDefault="00FA696A" w:rsidP="005E7772">
      <w:pPr>
        <w:spacing w:after="0" w:line="240" w:lineRule="auto"/>
        <w:ind w:left="567" w:hanging="425"/>
        <w:jc w:val="both"/>
      </w:pPr>
    </w:p>
    <w:p w14:paraId="522B7F32" w14:textId="4C64CD42" w:rsidR="005E7772" w:rsidRPr="008C6C4A" w:rsidRDefault="005E7772" w:rsidP="005E7772">
      <w:pPr>
        <w:pStyle w:val="ListParagraph"/>
        <w:numPr>
          <w:ilvl w:val="0"/>
          <w:numId w:val="1"/>
        </w:numPr>
        <w:spacing w:after="0" w:line="240" w:lineRule="auto"/>
        <w:ind w:left="567" w:hanging="425"/>
        <w:jc w:val="both"/>
        <w:rPr>
          <w:rFonts w:ascii="Bookman Old Style" w:hAnsi="Bookman Old Style"/>
          <w:sz w:val="22"/>
          <w:szCs w:val="22"/>
        </w:rPr>
      </w:pPr>
      <w:r w:rsidRPr="008C6C4A">
        <w:rPr>
          <w:rFonts w:ascii="Bookman Old Style" w:hAnsi="Bookman Old Style"/>
          <w:sz w:val="22"/>
          <w:szCs w:val="22"/>
        </w:rPr>
        <w:t xml:space="preserve">To amend article 3 </w:t>
      </w:r>
      <w:r>
        <w:rPr>
          <w:rFonts w:ascii="Bookman Old Style" w:hAnsi="Bookman Old Style"/>
          <w:sz w:val="22"/>
          <w:szCs w:val="22"/>
        </w:rPr>
        <w:t>(d</w:t>
      </w:r>
      <w:r w:rsidRPr="008C6C4A">
        <w:rPr>
          <w:rFonts w:ascii="Bookman Old Style" w:hAnsi="Bookman Old Style"/>
          <w:sz w:val="22"/>
          <w:szCs w:val="22"/>
        </w:rPr>
        <w:t xml:space="preserve">) of the Memorandum of Association of the </w:t>
      </w:r>
      <w:r>
        <w:rPr>
          <w:rFonts w:ascii="Bookman Old Style" w:hAnsi="Bookman Old Style"/>
          <w:sz w:val="22"/>
          <w:szCs w:val="22"/>
        </w:rPr>
        <w:t>Society</w:t>
      </w:r>
      <w:r w:rsidRPr="008C6C4A">
        <w:rPr>
          <w:rFonts w:ascii="Bookman Old Style" w:hAnsi="Bookman Old Style"/>
          <w:sz w:val="22"/>
          <w:szCs w:val="22"/>
        </w:rPr>
        <w:t xml:space="preserve"> by renumbering the existing clause</w:t>
      </w:r>
      <w:r>
        <w:rPr>
          <w:rFonts w:ascii="Bookman Old Style" w:hAnsi="Bookman Old Style"/>
          <w:sz w:val="22"/>
          <w:szCs w:val="22"/>
        </w:rPr>
        <w:t>s</w:t>
      </w:r>
      <w:r w:rsidRPr="008C6C4A">
        <w:rPr>
          <w:rFonts w:ascii="Bookman Old Style" w:hAnsi="Bookman Old Style"/>
          <w:sz w:val="22"/>
          <w:szCs w:val="22"/>
        </w:rPr>
        <w:t xml:space="preserve"> (</w:t>
      </w:r>
      <w:r>
        <w:rPr>
          <w:rFonts w:ascii="Bookman Old Style" w:hAnsi="Bookman Old Style"/>
          <w:sz w:val="22"/>
          <w:szCs w:val="22"/>
        </w:rPr>
        <w:t>2</w:t>
      </w:r>
      <w:r w:rsidRPr="008C6C4A">
        <w:rPr>
          <w:rFonts w:ascii="Bookman Old Style" w:hAnsi="Bookman Old Style"/>
          <w:sz w:val="22"/>
          <w:szCs w:val="22"/>
        </w:rPr>
        <w:t>)</w:t>
      </w:r>
      <w:r>
        <w:rPr>
          <w:rFonts w:ascii="Bookman Old Style" w:hAnsi="Bookman Old Style"/>
          <w:sz w:val="22"/>
          <w:szCs w:val="22"/>
        </w:rPr>
        <w:t>-(16)</w:t>
      </w:r>
      <w:r w:rsidRPr="008C6C4A">
        <w:rPr>
          <w:rFonts w:ascii="Bookman Old Style" w:hAnsi="Bookman Old Style"/>
          <w:sz w:val="22"/>
          <w:szCs w:val="22"/>
        </w:rPr>
        <w:t xml:space="preserve"> as clause</w:t>
      </w:r>
      <w:r>
        <w:rPr>
          <w:rFonts w:ascii="Bookman Old Style" w:hAnsi="Bookman Old Style"/>
          <w:sz w:val="22"/>
          <w:szCs w:val="22"/>
        </w:rPr>
        <w:t>s</w:t>
      </w:r>
      <w:r w:rsidRPr="008C6C4A">
        <w:rPr>
          <w:rFonts w:ascii="Bookman Old Style" w:hAnsi="Bookman Old Style"/>
          <w:sz w:val="22"/>
          <w:szCs w:val="22"/>
        </w:rPr>
        <w:t xml:space="preserve"> (</w:t>
      </w:r>
      <w:r>
        <w:rPr>
          <w:rFonts w:ascii="Bookman Old Style" w:hAnsi="Bookman Old Style"/>
          <w:sz w:val="22"/>
          <w:szCs w:val="22"/>
        </w:rPr>
        <w:t>3</w:t>
      </w:r>
      <w:r w:rsidRPr="008C6C4A">
        <w:rPr>
          <w:rFonts w:ascii="Bookman Old Style" w:hAnsi="Bookman Old Style"/>
          <w:sz w:val="22"/>
          <w:szCs w:val="22"/>
        </w:rPr>
        <w:t>)</w:t>
      </w:r>
      <w:r>
        <w:rPr>
          <w:rFonts w:ascii="Bookman Old Style" w:hAnsi="Bookman Old Style"/>
          <w:sz w:val="22"/>
          <w:szCs w:val="22"/>
        </w:rPr>
        <w:t xml:space="preserve">-(17) </w:t>
      </w:r>
      <w:r w:rsidRPr="008C6C4A">
        <w:rPr>
          <w:rFonts w:ascii="Bookman Old Style" w:hAnsi="Bookman Old Style"/>
          <w:sz w:val="22"/>
          <w:szCs w:val="22"/>
        </w:rPr>
        <w:t>and inserting a new clause (</w:t>
      </w:r>
      <w:r>
        <w:rPr>
          <w:rFonts w:ascii="Bookman Old Style" w:hAnsi="Bookman Old Style"/>
          <w:sz w:val="22"/>
          <w:szCs w:val="22"/>
        </w:rPr>
        <w:t>2</w:t>
      </w:r>
      <w:r w:rsidRPr="008C6C4A">
        <w:rPr>
          <w:rFonts w:ascii="Bookman Old Style" w:hAnsi="Bookman Old Style"/>
          <w:sz w:val="22"/>
          <w:szCs w:val="22"/>
        </w:rPr>
        <w:t>) to read:</w:t>
      </w:r>
    </w:p>
    <w:p w14:paraId="0DE8A58D" w14:textId="77777777" w:rsidR="005E7772" w:rsidRPr="005E7772" w:rsidRDefault="005E7772" w:rsidP="005E7772">
      <w:pPr>
        <w:spacing w:after="0" w:line="240" w:lineRule="auto"/>
        <w:ind w:left="567"/>
        <w:jc w:val="both"/>
        <w:rPr>
          <w:rFonts w:ascii="Bookman Old Style" w:hAnsi="Bookman Old Style"/>
          <w:i/>
          <w:iCs/>
          <w:sz w:val="22"/>
          <w:szCs w:val="22"/>
        </w:rPr>
      </w:pPr>
      <w:r w:rsidRPr="005E7772">
        <w:rPr>
          <w:rFonts w:ascii="Bookman Old Style" w:hAnsi="Bookman Old Style"/>
          <w:i/>
          <w:iCs/>
          <w:sz w:val="22"/>
          <w:szCs w:val="22"/>
        </w:rPr>
        <w:t>To deliver positive value to the community and environment as a whole and minimise the prospect of any harmful impact of the operations on the community and environment as a whole.</w:t>
      </w:r>
    </w:p>
    <w:p w14:paraId="1F062FD8" w14:textId="77777777" w:rsidR="00917E6B" w:rsidRDefault="00917E6B" w:rsidP="00363A4F">
      <w:pPr>
        <w:spacing w:after="0"/>
        <w:rPr>
          <w:i/>
          <w:iCs/>
        </w:rPr>
      </w:pPr>
    </w:p>
    <w:p w14:paraId="7C1A5D95" w14:textId="70090BEE" w:rsidR="006313CD" w:rsidRDefault="006313CD" w:rsidP="005E7772">
      <w:pPr>
        <w:pStyle w:val="ListParagraph"/>
        <w:numPr>
          <w:ilvl w:val="0"/>
          <w:numId w:val="1"/>
        </w:numPr>
        <w:spacing w:after="0" w:line="240" w:lineRule="auto"/>
        <w:ind w:left="567" w:hanging="425"/>
        <w:jc w:val="both"/>
        <w:rPr>
          <w:rFonts w:ascii="Bookman Old Style" w:hAnsi="Bookman Old Style"/>
          <w:sz w:val="22"/>
          <w:szCs w:val="22"/>
        </w:rPr>
      </w:pPr>
      <w:r>
        <w:rPr>
          <w:rFonts w:ascii="Bookman Old Style" w:hAnsi="Bookman Old Style"/>
          <w:sz w:val="22"/>
          <w:szCs w:val="22"/>
        </w:rPr>
        <w:t xml:space="preserve">To amend article 7 of the Articles of Association </w:t>
      </w:r>
      <w:r w:rsidR="005D43E5">
        <w:rPr>
          <w:rFonts w:ascii="Bookman Old Style" w:hAnsi="Bookman Old Style"/>
          <w:sz w:val="22"/>
          <w:szCs w:val="22"/>
        </w:rPr>
        <w:t xml:space="preserve">of the Society </w:t>
      </w:r>
      <w:r>
        <w:rPr>
          <w:rFonts w:ascii="Bookman Old Style" w:hAnsi="Bookman Old Style"/>
          <w:sz w:val="22"/>
          <w:szCs w:val="22"/>
        </w:rPr>
        <w:t>from:</w:t>
      </w:r>
    </w:p>
    <w:p w14:paraId="518822A1" w14:textId="28669241" w:rsidR="006313CD" w:rsidRDefault="006313CD" w:rsidP="006313CD">
      <w:pPr>
        <w:pStyle w:val="ListParagraph"/>
        <w:spacing w:after="0" w:line="240" w:lineRule="auto"/>
        <w:ind w:left="567"/>
        <w:jc w:val="both"/>
        <w:rPr>
          <w:rFonts w:ascii="Bookman Old Style" w:hAnsi="Bookman Old Style"/>
          <w:sz w:val="22"/>
          <w:szCs w:val="22"/>
        </w:rPr>
      </w:pPr>
      <w:r w:rsidRPr="006313CD">
        <w:rPr>
          <w:rFonts w:ascii="Bookman Old Style" w:hAnsi="Bookman Old Style"/>
          <w:i/>
          <w:iCs/>
          <w:sz w:val="22"/>
          <w:szCs w:val="22"/>
        </w:rPr>
        <w:t>Husband And Wife Jointly.</w:t>
      </w:r>
      <w:r>
        <w:rPr>
          <w:rFonts w:ascii="Bookman Old Style" w:hAnsi="Bookman Old Style"/>
          <w:sz w:val="22"/>
          <w:szCs w:val="22"/>
        </w:rPr>
        <w:t xml:space="preserve"> To:</w:t>
      </w:r>
    </w:p>
    <w:p w14:paraId="29219E14" w14:textId="2FD4A2F5" w:rsidR="006313CD" w:rsidRDefault="006313CD" w:rsidP="006313CD">
      <w:pPr>
        <w:pStyle w:val="ListParagraph"/>
        <w:spacing w:after="0" w:line="240" w:lineRule="auto"/>
        <w:ind w:left="567"/>
        <w:jc w:val="both"/>
        <w:rPr>
          <w:rFonts w:ascii="Bookman Old Style" w:hAnsi="Bookman Old Style"/>
          <w:i/>
          <w:iCs/>
          <w:sz w:val="22"/>
          <w:szCs w:val="22"/>
        </w:rPr>
      </w:pPr>
      <w:r w:rsidRPr="006313CD">
        <w:rPr>
          <w:rFonts w:ascii="Bookman Old Style" w:hAnsi="Bookman Old Style"/>
          <w:i/>
          <w:iCs/>
          <w:sz w:val="22"/>
          <w:szCs w:val="22"/>
        </w:rPr>
        <w:t xml:space="preserve">Any persons </w:t>
      </w:r>
      <w:r>
        <w:rPr>
          <w:rFonts w:ascii="Bookman Old Style" w:hAnsi="Bookman Old Style"/>
          <w:i/>
          <w:iCs/>
          <w:sz w:val="22"/>
          <w:szCs w:val="22"/>
        </w:rPr>
        <w:t>residing</w:t>
      </w:r>
      <w:r w:rsidRPr="006313CD">
        <w:rPr>
          <w:rFonts w:ascii="Bookman Old Style" w:hAnsi="Bookman Old Style"/>
          <w:i/>
          <w:iCs/>
          <w:sz w:val="22"/>
          <w:szCs w:val="22"/>
        </w:rPr>
        <w:t xml:space="preserve"> at the same postal address and this </w:t>
      </w:r>
      <w:r>
        <w:rPr>
          <w:rFonts w:ascii="Bookman Old Style" w:hAnsi="Bookman Old Style"/>
          <w:i/>
          <w:iCs/>
          <w:sz w:val="22"/>
          <w:szCs w:val="22"/>
        </w:rPr>
        <w:t xml:space="preserve">category </w:t>
      </w:r>
      <w:r w:rsidRPr="006313CD">
        <w:rPr>
          <w:rFonts w:ascii="Bookman Old Style" w:hAnsi="Bookman Old Style"/>
          <w:i/>
          <w:iCs/>
          <w:sz w:val="22"/>
          <w:szCs w:val="22"/>
        </w:rPr>
        <w:t>shall constitute one vote</w:t>
      </w:r>
      <w:r>
        <w:rPr>
          <w:rFonts w:ascii="Bookman Old Style" w:hAnsi="Bookman Old Style"/>
          <w:i/>
          <w:iCs/>
          <w:sz w:val="22"/>
          <w:szCs w:val="22"/>
        </w:rPr>
        <w:t xml:space="preserve"> no matter who many persons are included</w:t>
      </w:r>
    </w:p>
    <w:p w14:paraId="45FBA8EC" w14:textId="77777777" w:rsidR="006313CD" w:rsidRPr="006313CD" w:rsidRDefault="006313CD" w:rsidP="006313CD">
      <w:pPr>
        <w:spacing w:after="0" w:line="240" w:lineRule="auto"/>
        <w:jc w:val="both"/>
        <w:rPr>
          <w:rFonts w:ascii="Bookman Old Style" w:hAnsi="Bookman Old Style"/>
          <w:i/>
          <w:iCs/>
          <w:sz w:val="22"/>
          <w:szCs w:val="22"/>
        </w:rPr>
      </w:pPr>
    </w:p>
    <w:p w14:paraId="335AC066" w14:textId="774062C7" w:rsidR="005E7772" w:rsidRDefault="005E7772" w:rsidP="005E7772">
      <w:pPr>
        <w:pStyle w:val="ListParagraph"/>
        <w:numPr>
          <w:ilvl w:val="0"/>
          <w:numId w:val="1"/>
        </w:numPr>
        <w:spacing w:after="0" w:line="240" w:lineRule="auto"/>
        <w:ind w:left="567" w:hanging="425"/>
        <w:jc w:val="both"/>
        <w:rPr>
          <w:rFonts w:ascii="Bookman Old Style" w:hAnsi="Bookman Old Style"/>
          <w:sz w:val="22"/>
          <w:szCs w:val="22"/>
        </w:rPr>
      </w:pPr>
      <w:r w:rsidRPr="005E7772">
        <w:rPr>
          <w:rFonts w:ascii="Bookman Old Style" w:hAnsi="Bookman Old Style"/>
          <w:sz w:val="22"/>
          <w:szCs w:val="22"/>
        </w:rPr>
        <w:t xml:space="preserve">To amend article </w:t>
      </w:r>
      <w:r>
        <w:rPr>
          <w:rFonts w:ascii="Bookman Old Style" w:hAnsi="Bookman Old Style"/>
          <w:sz w:val="22"/>
          <w:szCs w:val="22"/>
        </w:rPr>
        <w:t>8</w:t>
      </w:r>
      <w:r w:rsidRPr="005E7772">
        <w:rPr>
          <w:rFonts w:ascii="Bookman Old Style" w:hAnsi="Bookman Old Style"/>
          <w:sz w:val="22"/>
          <w:szCs w:val="22"/>
        </w:rPr>
        <w:t xml:space="preserve"> of the </w:t>
      </w:r>
      <w:r>
        <w:rPr>
          <w:rFonts w:ascii="Bookman Old Style" w:hAnsi="Bookman Old Style"/>
          <w:sz w:val="22"/>
          <w:szCs w:val="22"/>
        </w:rPr>
        <w:t>Articles</w:t>
      </w:r>
      <w:r w:rsidRPr="005E7772">
        <w:rPr>
          <w:rFonts w:ascii="Bookman Old Style" w:hAnsi="Bookman Old Style"/>
          <w:sz w:val="22"/>
          <w:szCs w:val="22"/>
        </w:rPr>
        <w:t xml:space="preserve"> of Association of the </w:t>
      </w:r>
      <w:r>
        <w:rPr>
          <w:rFonts w:ascii="Bookman Old Style" w:hAnsi="Bookman Old Style"/>
          <w:sz w:val="22"/>
          <w:szCs w:val="22"/>
        </w:rPr>
        <w:t>Society</w:t>
      </w:r>
      <w:r w:rsidRPr="005E7772">
        <w:rPr>
          <w:rFonts w:ascii="Bookman Old Style" w:hAnsi="Bookman Old Style"/>
          <w:sz w:val="22"/>
          <w:szCs w:val="22"/>
        </w:rPr>
        <w:t xml:space="preserve"> </w:t>
      </w:r>
      <w:r>
        <w:rPr>
          <w:rFonts w:ascii="Bookman Old Style" w:hAnsi="Bookman Old Style"/>
          <w:sz w:val="22"/>
          <w:szCs w:val="22"/>
        </w:rPr>
        <w:t xml:space="preserve">from: </w:t>
      </w:r>
    </w:p>
    <w:p w14:paraId="2E50485C" w14:textId="77777777" w:rsidR="005E7772" w:rsidRDefault="005E7772" w:rsidP="005E7772">
      <w:pPr>
        <w:pStyle w:val="ListParagraph"/>
        <w:spacing w:after="0" w:line="240" w:lineRule="auto"/>
        <w:ind w:left="567"/>
        <w:jc w:val="both"/>
        <w:rPr>
          <w:rFonts w:ascii="Bookman Old Style" w:hAnsi="Bookman Old Style"/>
          <w:sz w:val="22"/>
          <w:szCs w:val="22"/>
        </w:rPr>
      </w:pPr>
      <w:r w:rsidRPr="005E7772">
        <w:rPr>
          <w:rFonts w:ascii="Bookman Old Style" w:hAnsi="Bookman Old Style"/>
          <w:i/>
          <w:iCs/>
          <w:sz w:val="22"/>
          <w:szCs w:val="22"/>
        </w:rPr>
        <w:t>The amount of the annual subscription may from time to time be varied by Ordinary Resolution of the Society in General Meeting.</w:t>
      </w:r>
      <w:r w:rsidRPr="005E7772">
        <w:rPr>
          <w:rFonts w:ascii="Bookman Old Style" w:hAnsi="Bookman Old Style"/>
          <w:sz w:val="22"/>
          <w:szCs w:val="22"/>
        </w:rPr>
        <w:t xml:space="preserve"> To</w:t>
      </w:r>
      <w:r>
        <w:rPr>
          <w:rFonts w:ascii="Bookman Old Style" w:hAnsi="Bookman Old Style"/>
          <w:sz w:val="22"/>
          <w:szCs w:val="22"/>
        </w:rPr>
        <w:t>:</w:t>
      </w:r>
    </w:p>
    <w:p w14:paraId="377E7643" w14:textId="589DF967" w:rsidR="005D43E5" w:rsidRDefault="005E7772" w:rsidP="005D43E5">
      <w:pPr>
        <w:pStyle w:val="ListParagraph"/>
        <w:spacing w:after="0" w:line="240" w:lineRule="auto"/>
        <w:ind w:left="567"/>
        <w:jc w:val="both"/>
        <w:rPr>
          <w:rFonts w:ascii="Bookman Old Style" w:hAnsi="Bookman Old Style"/>
          <w:i/>
          <w:iCs/>
          <w:sz w:val="22"/>
          <w:szCs w:val="22"/>
        </w:rPr>
      </w:pPr>
      <w:r w:rsidRPr="005E7772">
        <w:rPr>
          <w:rFonts w:ascii="Bookman Old Style" w:hAnsi="Bookman Old Style"/>
          <w:i/>
          <w:iCs/>
          <w:sz w:val="22"/>
          <w:szCs w:val="22"/>
        </w:rPr>
        <w:t>The amount of the annual subscription may from time to time be varied by the Society Council.</w:t>
      </w:r>
    </w:p>
    <w:p w14:paraId="6076A83C" w14:textId="77777777" w:rsidR="005D43E5" w:rsidRPr="005D43E5" w:rsidRDefault="005D43E5" w:rsidP="005D43E5">
      <w:pPr>
        <w:pStyle w:val="ListParagraph"/>
        <w:spacing w:after="0" w:line="240" w:lineRule="auto"/>
        <w:ind w:left="567"/>
        <w:jc w:val="both"/>
        <w:rPr>
          <w:rFonts w:ascii="Bookman Old Style" w:hAnsi="Bookman Old Style"/>
          <w:i/>
          <w:iCs/>
          <w:sz w:val="22"/>
          <w:szCs w:val="22"/>
        </w:rPr>
      </w:pPr>
    </w:p>
    <w:p w14:paraId="26E7CF6C" w14:textId="41825382" w:rsidR="005D43E5" w:rsidRPr="00476D32" w:rsidRDefault="005D43E5" w:rsidP="00E9246A">
      <w:pPr>
        <w:pStyle w:val="ListParagraph"/>
        <w:numPr>
          <w:ilvl w:val="0"/>
          <w:numId w:val="1"/>
        </w:numPr>
        <w:spacing w:after="0" w:line="240" w:lineRule="auto"/>
        <w:ind w:left="567" w:hanging="425"/>
        <w:jc w:val="both"/>
        <w:rPr>
          <w:rFonts w:ascii="Bookman Old Style" w:hAnsi="Bookman Old Style"/>
          <w:sz w:val="22"/>
          <w:szCs w:val="22"/>
        </w:rPr>
      </w:pPr>
      <w:r>
        <w:rPr>
          <w:rFonts w:ascii="Bookman Old Style" w:hAnsi="Bookman Old Style"/>
          <w:sz w:val="22"/>
          <w:szCs w:val="22"/>
        </w:rPr>
        <w:t xml:space="preserve">To amend Article 9 of the Article of Association of the Society. The number of months grace for unpaid subscription from </w:t>
      </w:r>
      <w:r w:rsidRPr="005D43E5">
        <w:rPr>
          <w:rFonts w:ascii="Bookman Old Style" w:hAnsi="Bookman Old Style"/>
          <w:i/>
          <w:iCs/>
          <w:sz w:val="22"/>
          <w:szCs w:val="22"/>
        </w:rPr>
        <w:t>Twelve</w:t>
      </w:r>
      <w:r>
        <w:rPr>
          <w:rFonts w:ascii="Bookman Old Style" w:hAnsi="Bookman Old Style"/>
          <w:sz w:val="22"/>
          <w:szCs w:val="22"/>
        </w:rPr>
        <w:t xml:space="preserve"> to </w:t>
      </w:r>
      <w:r w:rsidRPr="005D43E5">
        <w:rPr>
          <w:rFonts w:ascii="Bookman Old Style" w:hAnsi="Bookman Old Style"/>
          <w:i/>
          <w:iCs/>
          <w:sz w:val="22"/>
          <w:szCs w:val="22"/>
        </w:rPr>
        <w:t>Six</w:t>
      </w:r>
    </w:p>
    <w:p w14:paraId="7837F07C" w14:textId="77777777" w:rsidR="00476D32" w:rsidRPr="00476D32" w:rsidRDefault="00476D32" w:rsidP="00476D32">
      <w:pPr>
        <w:pStyle w:val="ListParagraph"/>
        <w:spacing w:after="0" w:line="240" w:lineRule="auto"/>
        <w:ind w:left="567"/>
        <w:jc w:val="both"/>
        <w:rPr>
          <w:rFonts w:ascii="Bookman Old Style" w:hAnsi="Bookman Old Style"/>
          <w:sz w:val="22"/>
          <w:szCs w:val="22"/>
        </w:rPr>
      </w:pPr>
    </w:p>
    <w:p w14:paraId="6037768B" w14:textId="52D37328" w:rsidR="00476D32" w:rsidRDefault="00476D32" w:rsidP="00E9246A">
      <w:pPr>
        <w:pStyle w:val="ListParagraph"/>
        <w:numPr>
          <w:ilvl w:val="0"/>
          <w:numId w:val="1"/>
        </w:numPr>
        <w:spacing w:after="0" w:line="240" w:lineRule="auto"/>
        <w:ind w:left="567" w:hanging="425"/>
        <w:jc w:val="both"/>
        <w:rPr>
          <w:rFonts w:ascii="Bookman Old Style" w:hAnsi="Bookman Old Style"/>
          <w:sz w:val="22"/>
          <w:szCs w:val="22"/>
        </w:rPr>
      </w:pPr>
      <w:r>
        <w:rPr>
          <w:rFonts w:ascii="Bookman Old Style" w:hAnsi="Bookman Old Style"/>
          <w:sz w:val="22"/>
          <w:szCs w:val="22"/>
        </w:rPr>
        <w:t>To amend Article 11</w:t>
      </w:r>
      <w:r w:rsidRPr="00476D32">
        <w:rPr>
          <w:rFonts w:ascii="Bookman Old Style" w:hAnsi="Bookman Old Style"/>
          <w:sz w:val="22"/>
          <w:szCs w:val="22"/>
        </w:rPr>
        <w:t xml:space="preserve"> </w:t>
      </w:r>
      <w:r>
        <w:rPr>
          <w:rFonts w:ascii="Bookman Old Style" w:hAnsi="Bookman Old Style"/>
          <w:sz w:val="22"/>
          <w:szCs w:val="22"/>
        </w:rPr>
        <w:t xml:space="preserve">of the Article of Association of the Society from: </w:t>
      </w:r>
    </w:p>
    <w:p w14:paraId="12F06610" w14:textId="65787D9E" w:rsidR="00476D32" w:rsidRPr="00476D32" w:rsidRDefault="00476D32" w:rsidP="00476D32">
      <w:pPr>
        <w:pStyle w:val="ListParagraph"/>
        <w:spacing w:after="0" w:line="240" w:lineRule="auto"/>
        <w:ind w:left="567"/>
        <w:jc w:val="both"/>
        <w:rPr>
          <w:rFonts w:ascii="Bookman Old Style" w:hAnsi="Bookman Old Style"/>
          <w:i/>
          <w:iCs/>
          <w:sz w:val="22"/>
          <w:szCs w:val="22"/>
        </w:rPr>
      </w:pPr>
      <w:r w:rsidRPr="00476D32">
        <w:rPr>
          <w:rFonts w:ascii="Bookman Old Style" w:hAnsi="Bookman Old Style"/>
          <w:i/>
          <w:iCs/>
          <w:sz w:val="22"/>
          <w:szCs w:val="22"/>
        </w:rPr>
        <w:t>Any person desirous of becoming a member of the Society shall sign and deliver to the Secretary an application to the following effect: -</w:t>
      </w:r>
    </w:p>
    <w:p w14:paraId="2B883347" w14:textId="0D111F3B" w:rsidR="00476D32" w:rsidRPr="00476D32" w:rsidRDefault="00476D32" w:rsidP="00476D32">
      <w:pPr>
        <w:pStyle w:val="ListParagraph"/>
        <w:spacing w:after="0" w:line="240" w:lineRule="auto"/>
        <w:ind w:left="567"/>
        <w:jc w:val="both"/>
        <w:rPr>
          <w:rFonts w:ascii="Bookman Old Style" w:hAnsi="Bookman Old Style"/>
          <w:i/>
          <w:iCs/>
          <w:sz w:val="22"/>
          <w:szCs w:val="22"/>
        </w:rPr>
      </w:pPr>
      <w:r w:rsidRPr="00476D32">
        <w:rPr>
          <w:rFonts w:ascii="Bookman Old Style" w:hAnsi="Bookman Old Style"/>
          <w:i/>
          <w:iCs/>
          <w:sz w:val="22"/>
          <w:szCs w:val="22"/>
        </w:rPr>
        <w:t xml:space="preserve">"To the Council of the Shropshire Union Canal Society Limited I desire to become a member of The Shropshire Union Canal Society </w:t>
      </w:r>
      <w:r w:rsidR="00363A4F" w:rsidRPr="00476D32">
        <w:rPr>
          <w:rFonts w:ascii="Bookman Old Style" w:hAnsi="Bookman Old Style"/>
          <w:i/>
          <w:iCs/>
          <w:sz w:val="22"/>
          <w:szCs w:val="22"/>
        </w:rPr>
        <w:t>Limited,</w:t>
      </w:r>
      <w:r w:rsidRPr="00476D32">
        <w:rPr>
          <w:rFonts w:ascii="Bookman Old Style" w:hAnsi="Bookman Old Style"/>
          <w:i/>
          <w:iCs/>
          <w:sz w:val="22"/>
          <w:szCs w:val="22"/>
        </w:rPr>
        <w:t xml:space="preserve"> and I hereby agree, if elected, to be bound by all the provisions of the Memorandum and Articles of Association of the Society Dated this day of 197</w:t>
      </w:r>
    </w:p>
    <w:p w14:paraId="474DBA10" w14:textId="77777777" w:rsidR="00476D32" w:rsidRPr="00476D32" w:rsidRDefault="00476D32" w:rsidP="00476D32">
      <w:pPr>
        <w:pStyle w:val="ListParagraph"/>
        <w:spacing w:after="0" w:line="240" w:lineRule="auto"/>
        <w:ind w:left="567"/>
        <w:jc w:val="both"/>
        <w:rPr>
          <w:rFonts w:ascii="Bookman Old Style" w:hAnsi="Bookman Old Style"/>
          <w:i/>
          <w:iCs/>
          <w:sz w:val="22"/>
          <w:szCs w:val="22"/>
        </w:rPr>
      </w:pPr>
      <w:r w:rsidRPr="00476D32">
        <w:rPr>
          <w:rFonts w:ascii="Bookman Old Style" w:hAnsi="Bookman Old Style"/>
          <w:i/>
          <w:iCs/>
          <w:sz w:val="22"/>
          <w:szCs w:val="22"/>
        </w:rPr>
        <w:t xml:space="preserve">"Name in full: </w:t>
      </w:r>
    </w:p>
    <w:p w14:paraId="589C173E" w14:textId="77777777" w:rsidR="00476D32" w:rsidRPr="00476D32" w:rsidRDefault="00476D32" w:rsidP="00476D32">
      <w:pPr>
        <w:pStyle w:val="ListParagraph"/>
        <w:spacing w:after="0" w:line="240" w:lineRule="auto"/>
        <w:ind w:left="567"/>
        <w:jc w:val="both"/>
        <w:rPr>
          <w:rFonts w:ascii="Bookman Old Style" w:hAnsi="Bookman Old Style"/>
          <w:i/>
          <w:iCs/>
          <w:sz w:val="22"/>
          <w:szCs w:val="22"/>
        </w:rPr>
      </w:pPr>
      <w:r w:rsidRPr="00476D32">
        <w:rPr>
          <w:rFonts w:ascii="Bookman Old Style" w:hAnsi="Bookman Old Style"/>
          <w:i/>
          <w:iCs/>
          <w:sz w:val="22"/>
          <w:szCs w:val="22"/>
        </w:rPr>
        <w:t xml:space="preserve">Address: </w:t>
      </w:r>
    </w:p>
    <w:p w14:paraId="2E546CA9" w14:textId="77777777" w:rsidR="00476D32" w:rsidRDefault="00476D32" w:rsidP="00476D32">
      <w:pPr>
        <w:pStyle w:val="ListParagraph"/>
        <w:spacing w:after="0" w:line="240" w:lineRule="auto"/>
        <w:ind w:left="567"/>
        <w:jc w:val="both"/>
        <w:rPr>
          <w:rFonts w:ascii="Bookman Old Style" w:hAnsi="Bookman Old Style"/>
          <w:i/>
          <w:iCs/>
          <w:sz w:val="22"/>
          <w:szCs w:val="22"/>
        </w:rPr>
      </w:pPr>
      <w:r w:rsidRPr="00476D32">
        <w:rPr>
          <w:rFonts w:ascii="Bookman Old Style" w:hAnsi="Bookman Old Style"/>
          <w:i/>
          <w:iCs/>
          <w:sz w:val="22"/>
          <w:szCs w:val="22"/>
        </w:rPr>
        <w:t>Occupation:</w:t>
      </w:r>
      <w:r>
        <w:rPr>
          <w:rFonts w:ascii="Bookman Old Style" w:hAnsi="Bookman Old Style"/>
          <w:i/>
          <w:iCs/>
          <w:sz w:val="22"/>
          <w:szCs w:val="22"/>
        </w:rPr>
        <w:t xml:space="preserve"> </w:t>
      </w:r>
    </w:p>
    <w:p w14:paraId="081D48E5" w14:textId="15A3AE0D" w:rsidR="00476D32" w:rsidRPr="00476D32" w:rsidRDefault="00476D32" w:rsidP="00476D32">
      <w:pPr>
        <w:pStyle w:val="ListParagraph"/>
        <w:spacing w:after="0" w:line="240" w:lineRule="auto"/>
        <w:ind w:left="567"/>
        <w:jc w:val="both"/>
        <w:rPr>
          <w:rFonts w:ascii="Bookman Old Style" w:hAnsi="Bookman Old Style"/>
          <w:i/>
          <w:iCs/>
          <w:sz w:val="22"/>
          <w:szCs w:val="22"/>
        </w:rPr>
      </w:pPr>
      <w:r w:rsidRPr="00476D32">
        <w:rPr>
          <w:rFonts w:ascii="Bookman Old Style" w:hAnsi="Bookman Old Style"/>
          <w:sz w:val="22"/>
          <w:szCs w:val="22"/>
        </w:rPr>
        <w:t>To:</w:t>
      </w:r>
      <w:r>
        <w:rPr>
          <w:rFonts w:ascii="Bookman Old Style" w:hAnsi="Bookman Old Style"/>
          <w:sz w:val="22"/>
          <w:szCs w:val="22"/>
        </w:rPr>
        <w:t xml:space="preserve"> </w:t>
      </w:r>
      <w:r w:rsidRPr="00476D32">
        <w:rPr>
          <w:rFonts w:ascii="Bookman Old Style" w:hAnsi="Bookman Old Style"/>
          <w:i/>
          <w:iCs/>
          <w:sz w:val="22"/>
          <w:szCs w:val="22"/>
        </w:rPr>
        <w:t>Any person desirous of becoming a member of the Society shall complete a membership application form available from the Society.</w:t>
      </w:r>
    </w:p>
    <w:p w14:paraId="576DB9AE" w14:textId="77777777" w:rsidR="005D43E5" w:rsidRDefault="005D43E5" w:rsidP="005D43E5">
      <w:pPr>
        <w:pStyle w:val="ListParagraph"/>
        <w:spacing w:after="0" w:line="240" w:lineRule="auto"/>
        <w:ind w:left="567"/>
        <w:jc w:val="both"/>
        <w:rPr>
          <w:rFonts w:ascii="Bookman Old Style" w:hAnsi="Bookman Old Style"/>
          <w:sz w:val="22"/>
          <w:szCs w:val="22"/>
        </w:rPr>
      </w:pPr>
    </w:p>
    <w:p w14:paraId="7E0FC2B4" w14:textId="3F75D7E2" w:rsidR="00E9246A" w:rsidRDefault="005E7772" w:rsidP="00E9246A">
      <w:pPr>
        <w:pStyle w:val="ListParagraph"/>
        <w:numPr>
          <w:ilvl w:val="0"/>
          <w:numId w:val="1"/>
        </w:numPr>
        <w:spacing w:after="0" w:line="240" w:lineRule="auto"/>
        <w:ind w:left="567" w:hanging="425"/>
        <w:jc w:val="both"/>
        <w:rPr>
          <w:rFonts w:ascii="Bookman Old Style" w:hAnsi="Bookman Old Style"/>
          <w:sz w:val="22"/>
          <w:szCs w:val="22"/>
        </w:rPr>
      </w:pPr>
      <w:r>
        <w:rPr>
          <w:rFonts w:ascii="Bookman Old Style" w:hAnsi="Bookman Old Style"/>
          <w:sz w:val="22"/>
          <w:szCs w:val="22"/>
        </w:rPr>
        <w:t xml:space="preserve">To amend article 42 of the Articles of Association </w:t>
      </w:r>
      <w:r w:rsidR="00E9246A">
        <w:rPr>
          <w:rFonts w:ascii="Bookman Old Style" w:hAnsi="Bookman Old Style"/>
          <w:sz w:val="22"/>
          <w:szCs w:val="22"/>
        </w:rPr>
        <w:t>to remove the requirement for members of Council to be not over the age of 80 years.</w:t>
      </w:r>
    </w:p>
    <w:p w14:paraId="53FE2E45" w14:textId="77777777" w:rsidR="00E9246A" w:rsidRDefault="00E9246A" w:rsidP="00E9246A">
      <w:pPr>
        <w:pStyle w:val="ListParagraph"/>
        <w:spacing w:after="0" w:line="240" w:lineRule="auto"/>
        <w:ind w:left="567"/>
        <w:jc w:val="both"/>
        <w:rPr>
          <w:rFonts w:ascii="Bookman Old Style" w:hAnsi="Bookman Old Style"/>
          <w:sz w:val="22"/>
          <w:szCs w:val="22"/>
        </w:rPr>
      </w:pPr>
    </w:p>
    <w:p w14:paraId="55ECB991" w14:textId="6138C141" w:rsidR="00E9246A" w:rsidRDefault="00E9246A" w:rsidP="00E9246A">
      <w:pPr>
        <w:pStyle w:val="ListParagraph"/>
        <w:numPr>
          <w:ilvl w:val="0"/>
          <w:numId w:val="1"/>
        </w:numPr>
        <w:spacing w:after="0" w:line="240" w:lineRule="auto"/>
        <w:ind w:left="567" w:hanging="425"/>
        <w:jc w:val="both"/>
        <w:rPr>
          <w:rFonts w:ascii="Bookman Old Style" w:hAnsi="Bookman Old Style"/>
          <w:sz w:val="22"/>
          <w:szCs w:val="22"/>
        </w:rPr>
      </w:pPr>
      <w:r w:rsidRPr="00E9246A">
        <w:rPr>
          <w:rFonts w:ascii="Bookman Old Style" w:hAnsi="Bookman Old Style"/>
          <w:sz w:val="22"/>
          <w:szCs w:val="22"/>
        </w:rPr>
        <w:t xml:space="preserve"> </w:t>
      </w:r>
      <w:r>
        <w:rPr>
          <w:rFonts w:ascii="Bookman Old Style" w:hAnsi="Bookman Old Style"/>
          <w:sz w:val="22"/>
          <w:szCs w:val="22"/>
        </w:rPr>
        <w:t>To amend the Articles of Association of the Society by renumbering existing clauses (59)-(71) as clauses (60)-(72) and inserting a new clause (59) to read:</w:t>
      </w:r>
    </w:p>
    <w:p w14:paraId="0693B5F7" w14:textId="77777777" w:rsidR="00E9246A" w:rsidRPr="00E9246A" w:rsidRDefault="00E9246A" w:rsidP="00E9246A">
      <w:pPr>
        <w:pStyle w:val="ListParagraph"/>
        <w:spacing w:after="0" w:line="240" w:lineRule="auto"/>
        <w:ind w:left="567"/>
        <w:jc w:val="both"/>
        <w:rPr>
          <w:rFonts w:ascii="Bookman Old Style" w:hAnsi="Bookman Old Style"/>
          <w:i/>
          <w:iCs/>
          <w:sz w:val="22"/>
          <w:szCs w:val="22"/>
        </w:rPr>
      </w:pPr>
      <w:r w:rsidRPr="00E9246A">
        <w:rPr>
          <w:rFonts w:ascii="Bookman Old Style" w:hAnsi="Bookman Old Style"/>
          <w:i/>
          <w:iCs/>
          <w:sz w:val="22"/>
          <w:szCs w:val="22"/>
        </w:rPr>
        <w:t>Each Council Member must act in the manner in which they consider, in good faith, is most likely to promote the objects of the Society by having regard to the following matters:</w:t>
      </w:r>
    </w:p>
    <w:p w14:paraId="6BB8883D" w14:textId="77777777" w:rsidR="00E9246A" w:rsidRPr="00E9246A" w:rsidRDefault="00E9246A" w:rsidP="00E9246A">
      <w:pPr>
        <w:pStyle w:val="ListParagraph"/>
        <w:numPr>
          <w:ilvl w:val="0"/>
          <w:numId w:val="6"/>
        </w:numPr>
        <w:spacing w:after="0" w:line="240" w:lineRule="auto"/>
        <w:jc w:val="both"/>
        <w:rPr>
          <w:rFonts w:ascii="Bookman Old Style" w:hAnsi="Bookman Old Style"/>
          <w:i/>
          <w:iCs/>
          <w:sz w:val="22"/>
          <w:szCs w:val="22"/>
        </w:rPr>
      </w:pPr>
      <w:r w:rsidRPr="00E9246A">
        <w:rPr>
          <w:rFonts w:ascii="Bookman Old Style" w:hAnsi="Bookman Old Style"/>
          <w:i/>
          <w:iCs/>
          <w:sz w:val="22"/>
          <w:szCs w:val="22"/>
        </w:rPr>
        <w:t>The likely consequences of any decision long term</w:t>
      </w:r>
    </w:p>
    <w:p w14:paraId="214F7F41" w14:textId="77777777" w:rsidR="00E9246A" w:rsidRPr="00E9246A" w:rsidRDefault="00E9246A" w:rsidP="00E9246A">
      <w:pPr>
        <w:pStyle w:val="ListParagraph"/>
        <w:numPr>
          <w:ilvl w:val="0"/>
          <w:numId w:val="6"/>
        </w:numPr>
        <w:spacing w:after="0" w:line="240" w:lineRule="auto"/>
        <w:jc w:val="both"/>
        <w:rPr>
          <w:rFonts w:ascii="Bookman Old Style" w:hAnsi="Bookman Old Style"/>
          <w:i/>
          <w:iCs/>
          <w:sz w:val="22"/>
          <w:szCs w:val="22"/>
        </w:rPr>
      </w:pPr>
      <w:r w:rsidRPr="00E9246A">
        <w:rPr>
          <w:rFonts w:ascii="Bookman Old Style" w:hAnsi="Bookman Old Style"/>
          <w:i/>
          <w:iCs/>
          <w:sz w:val="22"/>
          <w:szCs w:val="22"/>
        </w:rPr>
        <w:t>The need to foster the Society’s business relationships with suppliers, customers and others</w:t>
      </w:r>
    </w:p>
    <w:p w14:paraId="01D19418" w14:textId="77777777" w:rsidR="00E9246A" w:rsidRPr="00E9246A" w:rsidRDefault="00E9246A" w:rsidP="00E9246A">
      <w:pPr>
        <w:pStyle w:val="ListParagraph"/>
        <w:numPr>
          <w:ilvl w:val="0"/>
          <w:numId w:val="6"/>
        </w:numPr>
        <w:spacing w:after="0" w:line="240" w:lineRule="auto"/>
        <w:jc w:val="both"/>
        <w:rPr>
          <w:rFonts w:ascii="Bookman Old Style" w:hAnsi="Bookman Old Style"/>
          <w:i/>
          <w:iCs/>
          <w:sz w:val="22"/>
          <w:szCs w:val="22"/>
        </w:rPr>
      </w:pPr>
      <w:r w:rsidRPr="00E9246A">
        <w:rPr>
          <w:rFonts w:ascii="Bookman Old Style" w:hAnsi="Bookman Old Style"/>
          <w:i/>
          <w:iCs/>
          <w:sz w:val="22"/>
          <w:szCs w:val="22"/>
        </w:rPr>
        <w:t>The impact of the Society’s operations on the community and the environment</w:t>
      </w:r>
    </w:p>
    <w:p w14:paraId="602B0807" w14:textId="77777777" w:rsidR="00E9246A" w:rsidRPr="00E9246A" w:rsidRDefault="00E9246A" w:rsidP="00E9246A">
      <w:pPr>
        <w:pStyle w:val="ListParagraph"/>
        <w:numPr>
          <w:ilvl w:val="0"/>
          <w:numId w:val="6"/>
        </w:numPr>
        <w:spacing w:after="0" w:line="240" w:lineRule="auto"/>
        <w:jc w:val="both"/>
        <w:rPr>
          <w:rFonts w:ascii="Bookman Old Style" w:hAnsi="Bookman Old Style"/>
          <w:i/>
          <w:iCs/>
          <w:sz w:val="22"/>
          <w:szCs w:val="22"/>
        </w:rPr>
      </w:pPr>
      <w:r w:rsidRPr="00E9246A">
        <w:rPr>
          <w:rFonts w:ascii="Bookman Old Style" w:hAnsi="Bookman Old Style"/>
          <w:i/>
          <w:iCs/>
          <w:sz w:val="22"/>
          <w:szCs w:val="22"/>
        </w:rPr>
        <w:t>The desirability of the Society maintaining a reputation for high standards of business conduct</w:t>
      </w:r>
    </w:p>
    <w:p w14:paraId="76D715F2" w14:textId="6DDFCDEF" w:rsidR="00E9246A" w:rsidRDefault="00E9246A" w:rsidP="00E9246A">
      <w:pPr>
        <w:pStyle w:val="ListParagraph"/>
        <w:numPr>
          <w:ilvl w:val="0"/>
          <w:numId w:val="6"/>
        </w:numPr>
        <w:spacing w:after="0" w:line="240" w:lineRule="auto"/>
        <w:jc w:val="both"/>
        <w:rPr>
          <w:rFonts w:ascii="Bookman Old Style" w:hAnsi="Bookman Old Style"/>
          <w:i/>
          <w:iCs/>
          <w:sz w:val="22"/>
          <w:szCs w:val="22"/>
        </w:rPr>
      </w:pPr>
      <w:r w:rsidRPr="00E9246A">
        <w:rPr>
          <w:rFonts w:ascii="Bookman Old Style" w:hAnsi="Bookman Old Style"/>
          <w:i/>
          <w:iCs/>
          <w:sz w:val="22"/>
          <w:szCs w:val="22"/>
        </w:rPr>
        <w:t xml:space="preserve">The need to act as </w:t>
      </w:r>
      <w:proofErr w:type="gramStart"/>
      <w:r w:rsidRPr="00E9246A">
        <w:rPr>
          <w:rFonts w:ascii="Bookman Old Style" w:hAnsi="Bookman Old Style"/>
          <w:i/>
          <w:iCs/>
          <w:sz w:val="22"/>
          <w:szCs w:val="22"/>
        </w:rPr>
        <w:t>fairly as</w:t>
      </w:r>
      <w:proofErr w:type="gramEnd"/>
      <w:r w:rsidRPr="00E9246A">
        <w:rPr>
          <w:rFonts w:ascii="Bookman Old Style" w:hAnsi="Bookman Old Style"/>
          <w:i/>
          <w:iCs/>
          <w:sz w:val="22"/>
          <w:szCs w:val="22"/>
        </w:rPr>
        <w:t xml:space="preserve"> possible between members of the Society</w:t>
      </w:r>
    </w:p>
    <w:p w14:paraId="17AD3D96" w14:textId="77777777" w:rsidR="00E9246A" w:rsidRDefault="00E9246A" w:rsidP="00E9246A">
      <w:pPr>
        <w:pStyle w:val="ListParagraph"/>
        <w:spacing w:after="0" w:line="240" w:lineRule="auto"/>
        <w:ind w:left="1287"/>
        <w:jc w:val="both"/>
        <w:rPr>
          <w:rFonts w:ascii="Bookman Old Style" w:hAnsi="Bookman Old Style"/>
          <w:i/>
          <w:iCs/>
          <w:sz w:val="22"/>
          <w:szCs w:val="22"/>
        </w:rPr>
      </w:pPr>
    </w:p>
    <w:p w14:paraId="4FE82817" w14:textId="77777777" w:rsidR="00E9246A" w:rsidRPr="00E9246A" w:rsidRDefault="00E9246A" w:rsidP="00E9246A">
      <w:pPr>
        <w:pStyle w:val="ListParagraph"/>
        <w:spacing w:after="0" w:line="240" w:lineRule="auto"/>
        <w:ind w:left="1287"/>
        <w:jc w:val="both"/>
        <w:rPr>
          <w:rFonts w:ascii="Bookman Old Style" w:hAnsi="Bookman Old Style"/>
          <w:i/>
          <w:iCs/>
          <w:sz w:val="22"/>
          <w:szCs w:val="22"/>
        </w:rPr>
      </w:pPr>
    </w:p>
    <w:p w14:paraId="3C46FBA1" w14:textId="2576AEE8" w:rsidR="00E9246A" w:rsidRDefault="00E9246A" w:rsidP="00E9246A">
      <w:pPr>
        <w:pStyle w:val="ListParagraph"/>
        <w:numPr>
          <w:ilvl w:val="0"/>
          <w:numId w:val="1"/>
        </w:numPr>
        <w:spacing w:after="0" w:line="240" w:lineRule="auto"/>
        <w:ind w:left="567" w:hanging="425"/>
        <w:jc w:val="both"/>
        <w:rPr>
          <w:rFonts w:ascii="Bookman Old Style" w:hAnsi="Bookman Old Style"/>
          <w:sz w:val="22"/>
          <w:szCs w:val="22"/>
        </w:rPr>
      </w:pPr>
      <w:r>
        <w:rPr>
          <w:rFonts w:ascii="Bookman Old Style" w:hAnsi="Bookman Old Style"/>
          <w:sz w:val="22"/>
          <w:szCs w:val="22"/>
        </w:rPr>
        <w:t>To amend the Articles of Association of the Society by renumbering existing clauses (72)-(76) as clauses (76)-(80) and inserting a new clause (73)-(</w:t>
      </w:r>
      <w:r w:rsidR="00C3526D">
        <w:rPr>
          <w:rFonts w:ascii="Bookman Old Style" w:hAnsi="Bookman Old Style"/>
          <w:sz w:val="22"/>
          <w:szCs w:val="22"/>
        </w:rPr>
        <w:t>75</w:t>
      </w:r>
      <w:r w:rsidR="00363A4F">
        <w:rPr>
          <w:rFonts w:ascii="Bookman Old Style" w:hAnsi="Bookman Old Style"/>
          <w:sz w:val="22"/>
          <w:szCs w:val="22"/>
        </w:rPr>
        <w:t>)</w:t>
      </w:r>
      <w:r>
        <w:rPr>
          <w:rFonts w:ascii="Bookman Old Style" w:hAnsi="Bookman Old Style"/>
          <w:sz w:val="22"/>
          <w:szCs w:val="22"/>
        </w:rPr>
        <w:t xml:space="preserve"> to read:</w:t>
      </w:r>
    </w:p>
    <w:p w14:paraId="773729F5" w14:textId="77777777" w:rsidR="00C3526D" w:rsidRPr="00C3526D" w:rsidRDefault="00C3526D" w:rsidP="00C3526D">
      <w:pPr>
        <w:pStyle w:val="ListParagraph"/>
        <w:spacing w:after="0" w:line="240" w:lineRule="auto"/>
        <w:ind w:left="567"/>
        <w:jc w:val="both"/>
        <w:rPr>
          <w:rFonts w:ascii="Bookman Old Style" w:hAnsi="Bookman Old Style"/>
          <w:i/>
          <w:iCs/>
          <w:sz w:val="22"/>
          <w:szCs w:val="22"/>
        </w:rPr>
      </w:pPr>
      <w:r w:rsidRPr="00C3526D">
        <w:rPr>
          <w:rFonts w:ascii="Bookman Old Style" w:hAnsi="Bookman Old Style"/>
          <w:i/>
          <w:iCs/>
          <w:sz w:val="22"/>
          <w:szCs w:val="22"/>
        </w:rPr>
        <w:t>ENVIRONMENTAL REPORT</w:t>
      </w:r>
    </w:p>
    <w:p w14:paraId="47A051E6" w14:textId="7249F13E" w:rsidR="00C3526D" w:rsidRPr="00C3526D" w:rsidRDefault="00C3526D" w:rsidP="00C3526D">
      <w:pPr>
        <w:pStyle w:val="ListParagraph"/>
        <w:spacing w:after="0" w:line="240" w:lineRule="auto"/>
        <w:ind w:left="993" w:hanging="426"/>
        <w:jc w:val="both"/>
        <w:rPr>
          <w:rFonts w:ascii="Bookman Old Style" w:hAnsi="Bookman Old Style"/>
          <w:i/>
          <w:iCs/>
          <w:sz w:val="22"/>
          <w:szCs w:val="22"/>
        </w:rPr>
      </w:pPr>
      <w:r>
        <w:rPr>
          <w:rFonts w:ascii="Bookman Old Style" w:hAnsi="Bookman Old Style"/>
          <w:i/>
          <w:iCs/>
          <w:sz w:val="22"/>
          <w:szCs w:val="22"/>
        </w:rPr>
        <w:t xml:space="preserve">73. </w:t>
      </w:r>
      <w:r w:rsidRPr="00C3526D">
        <w:rPr>
          <w:rFonts w:ascii="Bookman Old Style" w:hAnsi="Bookman Old Style"/>
          <w:i/>
          <w:iCs/>
          <w:sz w:val="22"/>
          <w:szCs w:val="22"/>
        </w:rPr>
        <w:t>At the end of each financial year the Council Members shall prepare an Environmental Report for that financial year</w:t>
      </w:r>
      <w:r w:rsidR="003061AA">
        <w:rPr>
          <w:rFonts w:ascii="Bookman Old Style" w:hAnsi="Bookman Old Style"/>
          <w:i/>
          <w:iCs/>
          <w:sz w:val="22"/>
          <w:szCs w:val="22"/>
        </w:rPr>
        <w:t>.</w:t>
      </w:r>
    </w:p>
    <w:p w14:paraId="6C72D000" w14:textId="6C340777" w:rsidR="00C3526D" w:rsidRPr="00C3526D" w:rsidRDefault="00C3526D" w:rsidP="00C3526D">
      <w:pPr>
        <w:pStyle w:val="ListParagraph"/>
        <w:spacing w:after="0" w:line="240" w:lineRule="auto"/>
        <w:ind w:left="993" w:hanging="426"/>
        <w:jc w:val="both"/>
        <w:rPr>
          <w:rFonts w:ascii="Bookman Old Style" w:hAnsi="Bookman Old Style"/>
          <w:i/>
          <w:iCs/>
          <w:sz w:val="22"/>
          <w:szCs w:val="22"/>
        </w:rPr>
      </w:pPr>
      <w:r>
        <w:rPr>
          <w:rFonts w:ascii="Bookman Old Style" w:hAnsi="Bookman Old Style"/>
          <w:i/>
          <w:iCs/>
          <w:sz w:val="22"/>
          <w:szCs w:val="22"/>
        </w:rPr>
        <w:t xml:space="preserve">74. </w:t>
      </w:r>
      <w:r w:rsidRPr="00C3526D">
        <w:rPr>
          <w:rFonts w:ascii="Bookman Old Style" w:hAnsi="Bookman Old Style"/>
          <w:i/>
          <w:iCs/>
          <w:sz w:val="22"/>
          <w:szCs w:val="22"/>
        </w:rPr>
        <w:t>The Environmental Report shall be in addition to, and shall not take the place of, any other report or matter which the Company is required to prepare under the Companies Acts or otherwise.</w:t>
      </w:r>
    </w:p>
    <w:p w14:paraId="0BA27BFA" w14:textId="44A0188F" w:rsidR="00C3526D" w:rsidRPr="00C3526D" w:rsidRDefault="00C3526D" w:rsidP="00C3526D">
      <w:pPr>
        <w:pStyle w:val="ListParagraph"/>
        <w:spacing w:after="0" w:line="240" w:lineRule="auto"/>
        <w:ind w:left="993" w:hanging="426"/>
        <w:jc w:val="both"/>
        <w:rPr>
          <w:rFonts w:ascii="Bookman Old Style" w:hAnsi="Bookman Old Style"/>
          <w:i/>
          <w:iCs/>
          <w:sz w:val="22"/>
          <w:szCs w:val="22"/>
        </w:rPr>
      </w:pPr>
      <w:r>
        <w:rPr>
          <w:rFonts w:ascii="Bookman Old Style" w:hAnsi="Bookman Old Style"/>
          <w:i/>
          <w:iCs/>
          <w:sz w:val="22"/>
          <w:szCs w:val="22"/>
        </w:rPr>
        <w:t xml:space="preserve">75. </w:t>
      </w:r>
      <w:r w:rsidRPr="00C3526D">
        <w:rPr>
          <w:rFonts w:ascii="Bookman Old Style" w:hAnsi="Bookman Old Style"/>
          <w:i/>
          <w:iCs/>
          <w:sz w:val="22"/>
          <w:szCs w:val="22"/>
        </w:rPr>
        <w:t xml:space="preserve">The Environmental Report </w:t>
      </w:r>
      <w:r w:rsidR="00FA696A" w:rsidRPr="00C3526D">
        <w:rPr>
          <w:rFonts w:ascii="Bookman Old Style" w:hAnsi="Bookman Old Style"/>
          <w:i/>
          <w:iCs/>
          <w:sz w:val="22"/>
          <w:szCs w:val="22"/>
        </w:rPr>
        <w:t>shall set out</w:t>
      </w:r>
      <w:r w:rsidR="00FA696A">
        <w:rPr>
          <w:rFonts w:ascii="Bookman Old Style" w:hAnsi="Bookman Old Style"/>
          <w:i/>
          <w:iCs/>
          <w:sz w:val="22"/>
          <w:szCs w:val="22"/>
        </w:rPr>
        <w:t>,</w:t>
      </w:r>
      <w:r w:rsidRPr="00C3526D">
        <w:rPr>
          <w:rFonts w:ascii="Bookman Old Style" w:hAnsi="Bookman Old Style"/>
          <w:i/>
          <w:iCs/>
          <w:sz w:val="22"/>
          <w:szCs w:val="22"/>
        </w:rPr>
        <w:t xml:space="preserve"> at a minimum, </w:t>
      </w:r>
      <w:r w:rsidR="003061AA">
        <w:rPr>
          <w:rFonts w:ascii="Bookman Old Style" w:hAnsi="Bookman Old Style"/>
          <w:i/>
          <w:iCs/>
          <w:sz w:val="22"/>
          <w:szCs w:val="22"/>
        </w:rPr>
        <w:t>a summary of operations and their impact</w:t>
      </w:r>
      <w:r w:rsidR="002C79E1">
        <w:rPr>
          <w:rFonts w:ascii="Bookman Old Style" w:hAnsi="Bookman Old Style"/>
          <w:i/>
          <w:iCs/>
          <w:sz w:val="22"/>
          <w:szCs w:val="22"/>
        </w:rPr>
        <w:t>.</w:t>
      </w:r>
    </w:p>
    <w:sectPr w:rsidR="00C3526D" w:rsidRPr="00C352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928BF"/>
    <w:multiLevelType w:val="hybridMultilevel"/>
    <w:tmpl w:val="983CB5F4"/>
    <w:lvl w:ilvl="0" w:tplc="08090017">
      <w:start w:val="1"/>
      <w:numFmt w:val="lowerLetter"/>
      <w:lvlText w:val="%1)"/>
      <w:lvlJc w:val="left"/>
      <w:pPr>
        <w:tabs>
          <w:tab w:val="num" w:pos="720"/>
        </w:tabs>
        <w:ind w:left="720" w:hanging="720"/>
      </w:pPr>
      <w:rPr>
        <w:i w:val="0"/>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1" w15:restartNumberingAfterBreak="0">
    <w:nsid w:val="30631127"/>
    <w:multiLevelType w:val="hybridMultilevel"/>
    <w:tmpl w:val="7CAC5A7A"/>
    <w:lvl w:ilvl="0" w:tplc="8E26AD94">
      <w:start w:val="1"/>
      <w:numFmt w:val="decimal"/>
      <w:lvlText w:val="%1."/>
      <w:lvlJc w:val="left"/>
      <w:pPr>
        <w:ind w:left="666" w:hanging="567"/>
      </w:pPr>
      <w:rPr>
        <w:rFonts w:ascii="Times New Roman" w:eastAsia="Times New Roman" w:hAnsi="Times New Roman" w:cs="Times New Roman" w:hint="default"/>
        <w:spacing w:val="-1"/>
        <w:w w:val="100"/>
        <w:sz w:val="22"/>
        <w:szCs w:val="22"/>
      </w:rPr>
    </w:lvl>
    <w:lvl w:ilvl="1" w:tplc="A83C82CA">
      <w:start w:val="1"/>
      <w:numFmt w:val="decimal"/>
      <w:lvlText w:val="(%2)"/>
      <w:lvlJc w:val="left"/>
      <w:pPr>
        <w:ind w:left="1232" w:hanging="567"/>
      </w:pPr>
      <w:rPr>
        <w:rFonts w:ascii="Times New Roman" w:eastAsia="Times New Roman" w:hAnsi="Times New Roman" w:cs="Times New Roman" w:hint="default"/>
        <w:spacing w:val="-1"/>
        <w:w w:val="100"/>
        <w:sz w:val="22"/>
        <w:szCs w:val="22"/>
      </w:rPr>
    </w:lvl>
    <w:lvl w:ilvl="2" w:tplc="053AE912">
      <w:start w:val="1"/>
      <w:numFmt w:val="lowerLetter"/>
      <w:lvlText w:val="(%3)"/>
      <w:lvlJc w:val="left"/>
      <w:pPr>
        <w:ind w:left="1801" w:hanging="569"/>
      </w:pPr>
      <w:rPr>
        <w:rFonts w:ascii="Times New Roman" w:eastAsia="Times New Roman" w:hAnsi="Times New Roman" w:cs="Times New Roman" w:hint="default"/>
        <w:w w:val="100"/>
        <w:sz w:val="22"/>
        <w:szCs w:val="22"/>
      </w:rPr>
    </w:lvl>
    <w:lvl w:ilvl="3" w:tplc="F9501654">
      <w:numFmt w:val="bullet"/>
      <w:lvlText w:val="•"/>
      <w:lvlJc w:val="left"/>
      <w:pPr>
        <w:ind w:left="2850" w:hanging="569"/>
      </w:pPr>
      <w:rPr>
        <w:rFonts w:hint="default"/>
      </w:rPr>
    </w:lvl>
    <w:lvl w:ilvl="4" w:tplc="EBC8E2AE">
      <w:numFmt w:val="bullet"/>
      <w:lvlText w:val="•"/>
      <w:lvlJc w:val="left"/>
      <w:pPr>
        <w:ind w:left="3901" w:hanging="569"/>
      </w:pPr>
      <w:rPr>
        <w:rFonts w:hint="default"/>
      </w:rPr>
    </w:lvl>
    <w:lvl w:ilvl="5" w:tplc="F168C9DE">
      <w:numFmt w:val="bullet"/>
      <w:lvlText w:val="•"/>
      <w:lvlJc w:val="left"/>
      <w:pPr>
        <w:ind w:left="4952" w:hanging="569"/>
      </w:pPr>
      <w:rPr>
        <w:rFonts w:hint="default"/>
      </w:rPr>
    </w:lvl>
    <w:lvl w:ilvl="6" w:tplc="D966B436">
      <w:numFmt w:val="bullet"/>
      <w:lvlText w:val="•"/>
      <w:lvlJc w:val="left"/>
      <w:pPr>
        <w:ind w:left="6003" w:hanging="569"/>
      </w:pPr>
      <w:rPr>
        <w:rFonts w:hint="default"/>
      </w:rPr>
    </w:lvl>
    <w:lvl w:ilvl="7" w:tplc="0A62B824">
      <w:numFmt w:val="bullet"/>
      <w:lvlText w:val="•"/>
      <w:lvlJc w:val="left"/>
      <w:pPr>
        <w:ind w:left="7053" w:hanging="569"/>
      </w:pPr>
      <w:rPr>
        <w:rFonts w:hint="default"/>
      </w:rPr>
    </w:lvl>
    <w:lvl w:ilvl="8" w:tplc="CF6A97B4">
      <w:numFmt w:val="bullet"/>
      <w:lvlText w:val="•"/>
      <w:lvlJc w:val="left"/>
      <w:pPr>
        <w:ind w:left="8104" w:hanging="569"/>
      </w:pPr>
      <w:rPr>
        <w:rFonts w:hint="default"/>
      </w:rPr>
    </w:lvl>
  </w:abstractNum>
  <w:abstractNum w:abstractNumId="2" w15:restartNumberingAfterBreak="0">
    <w:nsid w:val="32B34C35"/>
    <w:multiLevelType w:val="hybridMultilevel"/>
    <w:tmpl w:val="997A5208"/>
    <w:lvl w:ilvl="0" w:tplc="C54A33AA">
      <w:start w:val="1"/>
      <w:numFmt w:val="decimal"/>
      <w:lvlText w:val="(%1)"/>
      <w:lvlJc w:val="left"/>
      <w:pPr>
        <w:ind w:left="1287" w:hanging="360"/>
      </w:pPr>
      <w:rPr>
        <w:rFonts w:ascii="Times New Roman" w:eastAsia="Times New Roman" w:hAnsi="Times New Roman" w:cs="Times New Roman" w:hint="default"/>
        <w:spacing w:val="-1"/>
        <w:w w:val="100"/>
        <w:sz w:val="22"/>
        <w:szCs w:val="22"/>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370F7B06"/>
    <w:multiLevelType w:val="hybridMultilevel"/>
    <w:tmpl w:val="9CDAFF36"/>
    <w:lvl w:ilvl="0" w:tplc="F76A2846">
      <w:start w:val="1"/>
      <w:numFmt w:val="decimal"/>
      <w:lvlText w:val="(%1)"/>
      <w:lvlJc w:val="left"/>
      <w:pPr>
        <w:ind w:left="1026" w:hanging="360"/>
      </w:pPr>
      <w:rPr>
        <w:rFonts w:ascii="Times New Roman" w:eastAsia="Times New Roman" w:hAnsi="Times New Roman" w:cs="Times New Roman" w:hint="default"/>
        <w:spacing w:val="-1"/>
        <w:w w:val="100"/>
        <w:sz w:val="22"/>
        <w:szCs w:val="22"/>
      </w:rPr>
    </w:lvl>
    <w:lvl w:ilvl="1" w:tplc="FFFFFFFF" w:tentative="1">
      <w:start w:val="1"/>
      <w:numFmt w:val="lowerLetter"/>
      <w:lvlText w:val="%2."/>
      <w:lvlJc w:val="left"/>
      <w:pPr>
        <w:ind w:left="1746" w:hanging="360"/>
      </w:pPr>
    </w:lvl>
    <w:lvl w:ilvl="2" w:tplc="FFFFFFFF" w:tentative="1">
      <w:start w:val="1"/>
      <w:numFmt w:val="lowerRoman"/>
      <w:lvlText w:val="%3."/>
      <w:lvlJc w:val="right"/>
      <w:pPr>
        <w:ind w:left="2466" w:hanging="180"/>
      </w:pPr>
    </w:lvl>
    <w:lvl w:ilvl="3" w:tplc="FFFFFFFF" w:tentative="1">
      <w:start w:val="1"/>
      <w:numFmt w:val="decimal"/>
      <w:lvlText w:val="%4."/>
      <w:lvlJc w:val="left"/>
      <w:pPr>
        <w:ind w:left="3186" w:hanging="360"/>
      </w:pPr>
    </w:lvl>
    <w:lvl w:ilvl="4" w:tplc="FFFFFFFF" w:tentative="1">
      <w:start w:val="1"/>
      <w:numFmt w:val="lowerLetter"/>
      <w:lvlText w:val="%5."/>
      <w:lvlJc w:val="left"/>
      <w:pPr>
        <w:ind w:left="3906" w:hanging="360"/>
      </w:pPr>
    </w:lvl>
    <w:lvl w:ilvl="5" w:tplc="FFFFFFFF" w:tentative="1">
      <w:start w:val="1"/>
      <w:numFmt w:val="lowerRoman"/>
      <w:lvlText w:val="%6."/>
      <w:lvlJc w:val="right"/>
      <w:pPr>
        <w:ind w:left="4626" w:hanging="180"/>
      </w:p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4" w15:restartNumberingAfterBreak="0">
    <w:nsid w:val="5DD04614"/>
    <w:multiLevelType w:val="hybridMultilevel"/>
    <w:tmpl w:val="468CD65E"/>
    <w:lvl w:ilvl="0" w:tplc="6BE2559C">
      <w:start w:val="1"/>
      <w:numFmt w:val="decimal"/>
      <w:lvlText w:val="%1."/>
      <w:lvlJc w:val="left"/>
      <w:pPr>
        <w:ind w:left="666" w:hanging="567"/>
      </w:pPr>
      <w:rPr>
        <w:rFonts w:ascii="Times New Roman" w:eastAsia="Times New Roman" w:hAnsi="Times New Roman" w:cs="Times New Roman" w:hint="default"/>
        <w:spacing w:val="-1"/>
        <w:w w:val="100"/>
        <w:sz w:val="22"/>
        <w:szCs w:val="22"/>
      </w:rPr>
    </w:lvl>
    <w:lvl w:ilvl="1" w:tplc="956031A4">
      <w:start w:val="1"/>
      <w:numFmt w:val="lowerLetter"/>
      <w:lvlText w:val="(%2)"/>
      <w:lvlJc w:val="left"/>
      <w:pPr>
        <w:ind w:left="1232" w:hanging="567"/>
        <w:jc w:val="right"/>
      </w:pPr>
      <w:rPr>
        <w:rFonts w:ascii="Times New Roman" w:eastAsia="Times New Roman" w:hAnsi="Times New Roman" w:cs="Times New Roman" w:hint="default"/>
        <w:w w:val="100"/>
        <w:sz w:val="22"/>
        <w:szCs w:val="22"/>
      </w:rPr>
    </w:lvl>
    <w:lvl w:ilvl="2" w:tplc="E35C01F6">
      <w:start w:val="1"/>
      <w:numFmt w:val="decimal"/>
      <w:lvlText w:val="(%3)"/>
      <w:lvlJc w:val="left"/>
      <w:pPr>
        <w:ind w:left="1241" w:hanging="569"/>
        <w:jc w:val="right"/>
      </w:pPr>
      <w:rPr>
        <w:rFonts w:ascii="Times New Roman" w:eastAsia="Times New Roman" w:hAnsi="Times New Roman" w:cs="Times New Roman" w:hint="default"/>
        <w:spacing w:val="-1"/>
        <w:w w:val="100"/>
        <w:sz w:val="22"/>
        <w:szCs w:val="22"/>
      </w:rPr>
    </w:lvl>
    <w:lvl w:ilvl="3" w:tplc="93884BFC">
      <w:numFmt w:val="bullet"/>
      <w:lvlText w:val="•"/>
      <w:lvlJc w:val="left"/>
      <w:pPr>
        <w:ind w:left="3116" w:hanging="569"/>
      </w:pPr>
      <w:rPr>
        <w:rFonts w:hint="default"/>
      </w:rPr>
    </w:lvl>
    <w:lvl w:ilvl="4" w:tplc="7A14F016">
      <w:numFmt w:val="bullet"/>
      <w:lvlText w:val="•"/>
      <w:lvlJc w:val="left"/>
      <w:pPr>
        <w:ind w:left="4055" w:hanging="569"/>
      </w:pPr>
      <w:rPr>
        <w:rFonts w:hint="default"/>
      </w:rPr>
    </w:lvl>
    <w:lvl w:ilvl="5" w:tplc="457C2D28">
      <w:numFmt w:val="bullet"/>
      <w:lvlText w:val="•"/>
      <w:lvlJc w:val="left"/>
      <w:pPr>
        <w:ind w:left="4993" w:hanging="569"/>
      </w:pPr>
      <w:rPr>
        <w:rFonts w:hint="default"/>
      </w:rPr>
    </w:lvl>
    <w:lvl w:ilvl="6" w:tplc="CA1E5C90">
      <w:numFmt w:val="bullet"/>
      <w:lvlText w:val="•"/>
      <w:lvlJc w:val="left"/>
      <w:pPr>
        <w:ind w:left="5932" w:hanging="569"/>
      </w:pPr>
      <w:rPr>
        <w:rFonts w:hint="default"/>
      </w:rPr>
    </w:lvl>
    <w:lvl w:ilvl="7" w:tplc="5E182B20">
      <w:numFmt w:val="bullet"/>
      <w:lvlText w:val="•"/>
      <w:lvlJc w:val="left"/>
      <w:pPr>
        <w:ind w:left="6870" w:hanging="569"/>
      </w:pPr>
      <w:rPr>
        <w:rFonts w:hint="default"/>
      </w:rPr>
    </w:lvl>
    <w:lvl w:ilvl="8" w:tplc="E8860DDA">
      <w:numFmt w:val="bullet"/>
      <w:lvlText w:val="•"/>
      <w:lvlJc w:val="left"/>
      <w:pPr>
        <w:ind w:left="7809" w:hanging="569"/>
      </w:pPr>
      <w:rPr>
        <w:rFonts w:hint="default"/>
      </w:rPr>
    </w:lvl>
  </w:abstractNum>
  <w:abstractNum w:abstractNumId="5" w15:restartNumberingAfterBreak="0">
    <w:nsid w:val="65F82A6A"/>
    <w:multiLevelType w:val="hybridMultilevel"/>
    <w:tmpl w:val="BA968450"/>
    <w:lvl w:ilvl="0" w:tplc="7C2C00AC">
      <w:start w:val="1"/>
      <w:numFmt w:val="decimal"/>
      <w:lvlText w:val="%1."/>
      <w:lvlJc w:val="left"/>
      <w:pPr>
        <w:ind w:left="666" w:hanging="567"/>
      </w:pPr>
      <w:rPr>
        <w:rFonts w:ascii="Times New Roman" w:eastAsia="Times New Roman" w:hAnsi="Times New Roman" w:cs="Times New Roman" w:hint="default"/>
        <w:spacing w:val="-1"/>
        <w:w w:val="100"/>
        <w:sz w:val="22"/>
        <w:szCs w:val="22"/>
      </w:rPr>
    </w:lvl>
    <w:lvl w:ilvl="1" w:tplc="0B26F7BA">
      <w:start w:val="1"/>
      <w:numFmt w:val="decimal"/>
      <w:lvlText w:val="(%2)"/>
      <w:lvlJc w:val="left"/>
      <w:pPr>
        <w:ind w:left="1232" w:hanging="567"/>
      </w:pPr>
      <w:rPr>
        <w:rFonts w:ascii="Times New Roman" w:eastAsia="Times New Roman" w:hAnsi="Times New Roman" w:cs="Times New Roman" w:hint="default"/>
        <w:spacing w:val="-1"/>
        <w:w w:val="100"/>
        <w:sz w:val="22"/>
        <w:szCs w:val="22"/>
      </w:rPr>
    </w:lvl>
    <w:lvl w:ilvl="2" w:tplc="5552ACFE">
      <w:start w:val="1"/>
      <w:numFmt w:val="lowerLetter"/>
      <w:lvlText w:val="(%3)"/>
      <w:lvlJc w:val="left"/>
      <w:pPr>
        <w:ind w:left="1801" w:hanging="569"/>
      </w:pPr>
      <w:rPr>
        <w:rFonts w:ascii="Times New Roman" w:eastAsia="Times New Roman" w:hAnsi="Times New Roman" w:cs="Times New Roman" w:hint="default"/>
        <w:w w:val="100"/>
        <w:sz w:val="22"/>
        <w:szCs w:val="22"/>
      </w:rPr>
    </w:lvl>
    <w:lvl w:ilvl="3" w:tplc="1D78FF36">
      <w:numFmt w:val="bullet"/>
      <w:lvlText w:val="•"/>
      <w:lvlJc w:val="left"/>
      <w:pPr>
        <w:ind w:left="2850" w:hanging="569"/>
      </w:pPr>
      <w:rPr>
        <w:rFonts w:hint="default"/>
      </w:rPr>
    </w:lvl>
    <w:lvl w:ilvl="4" w:tplc="7DF49F7E">
      <w:numFmt w:val="bullet"/>
      <w:lvlText w:val="•"/>
      <w:lvlJc w:val="left"/>
      <w:pPr>
        <w:ind w:left="3901" w:hanging="569"/>
      </w:pPr>
      <w:rPr>
        <w:rFonts w:hint="default"/>
      </w:rPr>
    </w:lvl>
    <w:lvl w:ilvl="5" w:tplc="357E7A6C">
      <w:numFmt w:val="bullet"/>
      <w:lvlText w:val="•"/>
      <w:lvlJc w:val="left"/>
      <w:pPr>
        <w:ind w:left="4952" w:hanging="569"/>
      </w:pPr>
      <w:rPr>
        <w:rFonts w:hint="default"/>
      </w:rPr>
    </w:lvl>
    <w:lvl w:ilvl="6" w:tplc="1098EE62">
      <w:numFmt w:val="bullet"/>
      <w:lvlText w:val="•"/>
      <w:lvlJc w:val="left"/>
      <w:pPr>
        <w:ind w:left="6003" w:hanging="569"/>
      </w:pPr>
      <w:rPr>
        <w:rFonts w:hint="default"/>
      </w:rPr>
    </w:lvl>
    <w:lvl w:ilvl="7" w:tplc="BB680B42">
      <w:numFmt w:val="bullet"/>
      <w:lvlText w:val="•"/>
      <w:lvlJc w:val="left"/>
      <w:pPr>
        <w:ind w:left="7053" w:hanging="569"/>
      </w:pPr>
      <w:rPr>
        <w:rFonts w:hint="default"/>
      </w:rPr>
    </w:lvl>
    <w:lvl w:ilvl="8" w:tplc="64D85190">
      <w:numFmt w:val="bullet"/>
      <w:lvlText w:val="•"/>
      <w:lvlJc w:val="left"/>
      <w:pPr>
        <w:ind w:left="8104" w:hanging="569"/>
      </w:pPr>
      <w:rPr>
        <w:rFonts w:hint="default"/>
      </w:rPr>
    </w:lvl>
  </w:abstractNum>
  <w:abstractNum w:abstractNumId="6" w15:restartNumberingAfterBreak="0">
    <w:nsid w:val="7D3539B9"/>
    <w:multiLevelType w:val="hybridMultilevel"/>
    <w:tmpl w:val="3D149F64"/>
    <w:lvl w:ilvl="0" w:tplc="C54A33AA">
      <w:start w:val="1"/>
      <w:numFmt w:val="decimal"/>
      <w:lvlText w:val="(%1)"/>
      <w:lvlJc w:val="left"/>
      <w:pPr>
        <w:ind w:left="1287" w:hanging="360"/>
      </w:pPr>
      <w:rPr>
        <w:rFonts w:ascii="Times New Roman" w:eastAsia="Times New Roman" w:hAnsi="Times New Roman" w:cs="Times New Roman" w:hint="default"/>
        <w:spacing w:val="-1"/>
        <w:w w:val="100"/>
        <w:sz w:val="22"/>
        <w:szCs w:val="22"/>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742292755">
    <w:abstractNumId w:val="0"/>
  </w:num>
  <w:num w:numId="2" w16cid:durableId="125391158">
    <w:abstractNumId w:val="4"/>
  </w:num>
  <w:num w:numId="3" w16cid:durableId="1836996896">
    <w:abstractNumId w:val="5"/>
  </w:num>
  <w:num w:numId="4" w16cid:durableId="830751525">
    <w:abstractNumId w:val="1"/>
  </w:num>
  <w:num w:numId="5" w16cid:durableId="1509831441">
    <w:abstractNumId w:val="3"/>
  </w:num>
  <w:num w:numId="6" w16cid:durableId="1183325890">
    <w:abstractNumId w:val="2"/>
  </w:num>
  <w:num w:numId="7" w16cid:durableId="1053700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72"/>
    <w:rsid w:val="001511BC"/>
    <w:rsid w:val="00164E93"/>
    <w:rsid w:val="002C79E1"/>
    <w:rsid w:val="003061AA"/>
    <w:rsid w:val="00363A4F"/>
    <w:rsid w:val="00421096"/>
    <w:rsid w:val="00476D32"/>
    <w:rsid w:val="005D43E5"/>
    <w:rsid w:val="005E7772"/>
    <w:rsid w:val="006313CD"/>
    <w:rsid w:val="0063751A"/>
    <w:rsid w:val="006B02A5"/>
    <w:rsid w:val="00917E6B"/>
    <w:rsid w:val="00AA6A96"/>
    <w:rsid w:val="00AD149F"/>
    <w:rsid w:val="00B24CC1"/>
    <w:rsid w:val="00C3526D"/>
    <w:rsid w:val="00C801F0"/>
    <w:rsid w:val="00E9246A"/>
    <w:rsid w:val="00EB310A"/>
    <w:rsid w:val="00ED19E7"/>
    <w:rsid w:val="00FA6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FC53"/>
  <w15:chartTrackingRefBased/>
  <w15:docId w15:val="{91A1BF62-FE3C-430F-B1E4-EC52F80E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772"/>
    <w:rPr>
      <w:rFonts w:eastAsiaTheme="majorEastAsia" w:cstheme="majorBidi"/>
      <w:color w:val="272727" w:themeColor="text1" w:themeTint="D8"/>
    </w:rPr>
  </w:style>
  <w:style w:type="paragraph" w:styleId="Title">
    <w:name w:val="Title"/>
    <w:basedOn w:val="Normal"/>
    <w:next w:val="Normal"/>
    <w:link w:val="TitleChar"/>
    <w:uiPriority w:val="10"/>
    <w:qFormat/>
    <w:rsid w:val="005E7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772"/>
    <w:pPr>
      <w:spacing w:before="160"/>
      <w:jc w:val="center"/>
    </w:pPr>
    <w:rPr>
      <w:i/>
      <w:iCs/>
      <w:color w:val="404040" w:themeColor="text1" w:themeTint="BF"/>
    </w:rPr>
  </w:style>
  <w:style w:type="character" w:customStyle="1" w:styleId="QuoteChar">
    <w:name w:val="Quote Char"/>
    <w:basedOn w:val="DefaultParagraphFont"/>
    <w:link w:val="Quote"/>
    <w:uiPriority w:val="29"/>
    <w:rsid w:val="005E7772"/>
    <w:rPr>
      <w:i/>
      <w:iCs/>
      <w:color w:val="404040" w:themeColor="text1" w:themeTint="BF"/>
    </w:rPr>
  </w:style>
  <w:style w:type="paragraph" w:styleId="ListParagraph">
    <w:name w:val="List Paragraph"/>
    <w:basedOn w:val="Normal"/>
    <w:uiPriority w:val="1"/>
    <w:qFormat/>
    <w:rsid w:val="005E7772"/>
    <w:pPr>
      <w:ind w:left="720"/>
      <w:contextualSpacing/>
    </w:pPr>
  </w:style>
  <w:style w:type="character" w:styleId="IntenseEmphasis">
    <w:name w:val="Intense Emphasis"/>
    <w:basedOn w:val="DefaultParagraphFont"/>
    <w:uiPriority w:val="21"/>
    <w:qFormat/>
    <w:rsid w:val="005E7772"/>
    <w:rPr>
      <w:i/>
      <w:iCs/>
      <w:color w:val="0F4761" w:themeColor="accent1" w:themeShade="BF"/>
    </w:rPr>
  </w:style>
  <w:style w:type="paragraph" w:styleId="IntenseQuote">
    <w:name w:val="Intense Quote"/>
    <w:basedOn w:val="Normal"/>
    <w:next w:val="Normal"/>
    <w:link w:val="IntenseQuoteChar"/>
    <w:uiPriority w:val="30"/>
    <w:qFormat/>
    <w:rsid w:val="005E7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772"/>
    <w:rPr>
      <w:i/>
      <w:iCs/>
      <w:color w:val="0F4761" w:themeColor="accent1" w:themeShade="BF"/>
    </w:rPr>
  </w:style>
  <w:style w:type="character" w:styleId="IntenseReference">
    <w:name w:val="Intense Reference"/>
    <w:basedOn w:val="DefaultParagraphFont"/>
    <w:uiPriority w:val="32"/>
    <w:qFormat/>
    <w:rsid w:val="005E7772"/>
    <w:rPr>
      <w:b/>
      <w:bCs/>
      <w:smallCaps/>
      <w:color w:val="0F4761" w:themeColor="accent1" w:themeShade="BF"/>
      <w:spacing w:val="5"/>
    </w:rPr>
  </w:style>
  <w:style w:type="paragraph" w:styleId="BodyText">
    <w:name w:val="Body Text"/>
    <w:basedOn w:val="Normal"/>
    <w:link w:val="BodyTextChar"/>
    <w:uiPriority w:val="1"/>
    <w:qFormat/>
    <w:rsid w:val="00C3526D"/>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character" w:customStyle="1" w:styleId="BodyTextChar">
    <w:name w:val="Body Text Char"/>
    <w:basedOn w:val="DefaultParagraphFont"/>
    <w:link w:val="BodyText"/>
    <w:uiPriority w:val="1"/>
    <w:rsid w:val="00C3526D"/>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clews</dc:creator>
  <cp:keywords/>
  <dc:description/>
  <cp:lastModifiedBy>steve clews</cp:lastModifiedBy>
  <cp:revision>6</cp:revision>
  <dcterms:created xsi:type="dcterms:W3CDTF">2026-07-29T10:29:00Z</dcterms:created>
  <dcterms:modified xsi:type="dcterms:W3CDTF">2026-07-29T10:33:00Z</dcterms:modified>
</cp:coreProperties>
</file>